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A6D0" w14:textId="3729D7AC" w:rsidR="00A568C0" w:rsidRPr="00A568C0" w:rsidRDefault="00A568C0" w:rsidP="00A568C0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A568C0">
        <w:rPr>
          <w:rFonts w:ascii="宋体" w:eastAsia="宋体" w:hAnsi="宋体" w:hint="eastAsia"/>
          <w:b/>
          <w:bCs/>
          <w:sz w:val="28"/>
          <w:szCs w:val="28"/>
          <w:bdr w:val="none" w:sz="0" w:space="0" w:color="auto" w:frame="1"/>
        </w:rPr>
        <w:t>第一届</w:t>
      </w:r>
      <w:r w:rsidRPr="00A568C0">
        <w:rPr>
          <w:rFonts w:ascii="宋体" w:eastAsia="宋体" w:hAnsi="宋体"/>
          <w:b/>
          <w:bCs/>
          <w:sz w:val="28"/>
          <w:szCs w:val="28"/>
          <w:bdr w:val="none" w:sz="0" w:space="0" w:color="auto" w:frame="1"/>
        </w:rPr>
        <w:t>江苏省研究生</w:t>
      </w:r>
      <w:r w:rsidRPr="00A568C0">
        <w:rPr>
          <w:rFonts w:ascii="宋体" w:eastAsia="宋体" w:hAnsi="宋体" w:hint="eastAsia"/>
          <w:b/>
          <w:bCs/>
          <w:sz w:val="28"/>
          <w:szCs w:val="28"/>
          <w:bdr w:val="none" w:sz="0" w:space="0" w:color="auto" w:frame="1"/>
        </w:rPr>
        <w:t>智能</w:t>
      </w:r>
      <w:r w:rsidRPr="00A568C0">
        <w:rPr>
          <w:rFonts w:ascii="宋体" w:eastAsia="宋体" w:hAnsi="宋体"/>
          <w:b/>
          <w:bCs/>
          <w:sz w:val="28"/>
          <w:szCs w:val="28"/>
          <w:bdr w:val="none" w:sz="0" w:space="0" w:color="auto" w:frame="1"/>
        </w:rPr>
        <w:t>结构健康管理大赛</w:t>
      </w:r>
      <w:r w:rsidRPr="00A568C0">
        <w:rPr>
          <w:rFonts w:ascii="宋体" w:eastAsia="宋体" w:hAnsi="宋体" w:hint="eastAsia"/>
          <w:b/>
          <w:bCs/>
          <w:sz w:val="28"/>
          <w:szCs w:val="28"/>
          <w:bdr w:val="none" w:sz="0" w:space="0" w:color="auto" w:frame="1"/>
        </w:rPr>
        <w:t>具体比赛内容</w:t>
      </w:r>
    </w:p>
    <w:p w14:paraId="4F89D5B2" w14:textId="1D6F779E" w:rsidR="003E6C14" w:rsidRDefault="003E6C14" w:rsidP="003E6C14">
      <w:pPr>
        <w:rPr>
          <w:rFonts w:ascii="黑体" w:eastAsia="黑体" w:hAnsi="黑体"/>
          <w:b/>
          <w:sz w:val="30"/>
          <w:szCs w:val="30"/>
        </w:rPr>
      </w:pPr>
      <w:r w:rsidRPr="003E6C14">
        <w:rPr>
          <w:rFonts w:ascii="黑体" w:eastAsia="黑体" w:hAnsi="黑体" w:hint="eastAsia"/>
          <w:b/>
          <w:sz w:val="30"/>
          <w:szCs w:val="30"/>
        </w:rPr>
        <w:t>业余组</w:t>
      </w:r>
      <w:r>
        <w:rPr>
          <w:rFonts w:ascii="黑体" w:eastAsia="黑体" w:hAnsi="黑体" w:hint="eastAsia"/>
          <w:b/>
          <w:sz w:val="30"/>
          <w:szCs w:val="30"/>
        </w:rPr>
        <w:t>：</w:t>
      </w:r>
    </w:p>
    <w:p w14:paraId="6C9465F5" w14:textId="1D4206A8" w:rsidR="003E6C14" w:rsidRPr="003E6C14" w:rsidRDefault="003E6C14" w:rsidP="00556829">
      <w:pPr>
        <w:ind w:firstLineChars="200" w:firstLine="480"/>
        <w:rPr>
          <w:rFonts w:ascii="Times New Roman" w:eastAsia="宋体" w:hAnsi="Times New Roman"/>
          <w:sz w:val="24"/>
        </w:rPr>
      </w:pPr>
      <w:r w:rsidRPr="003E6C14">
        <w:rPr>
          <w:rFonts w:ascii="Times New Roman" w:eastAsia="宋体" w:hAnsi="Times New Roman" w:hint="eastAsia"/>
          <w:sz w:val="24"/>
        </w:rPr>
        <w:t>1</w:t>
      </w:r>
      <w:r w:rsidRPr="003E6C14">
        <w:rPr>
          <w:rFonts w:ascii="Times New Roman" w:eastAsia="宋体" w:hAnsi="Times New Roman"/>
          <w:sz w:val="24"/>
        </w:rPr>
        <w:t>.</w:t>
      </w:r>
      <w:bookmarkStart w:id="0" w:name="_Hlk171095709"/>
      <w:r w:rsidR="001B63B4">
        <w:rPr>
          <w:rFonts w:ascii="Times New Roman" w:eastAsia="宋体" w:hAnsi="Times New Roman"/>
          <w:sz w:val="24"/>
        </w:rPr>
        <w:t xml:space="preserve"> </w:t>
      </w:r>
      <w:r w:rsidRPr="003E6C14">
        <w:rPr>
          <w:rFonts w:ascii="Times New Roman" w:eastAsia="宋体" w:hAnsi="Times New Roman" w:hint="eastAsia"/>
          <w:sz w:val="24"/>
        </w:rPr>
        <w:t>赛事组委会将提供如图所示的带损伤双</w:t>
      </w:r>
      <w:r w:rsidRPr="003E6C14">
        <w:rPr>
          <w:rFonts w:ascii="Times New Roman" w:eastAsia="宋体" w:hAnsi="Times New Roman" w:hint="eastAsia"/>
          <w:sz w:val="24"/>
        </w:rPr>
        <w:t>V</w:t>
      </w:r>
      <w:r w:rsidRPr="003E6C14">
        <w:rPr>
          <w:rFonts w:ascii="Times New Roman" w:eastAsia="宋体" w:hAnsi="Times New Roman" w:hint="eastAsia"/>
          <w:sz w:val="24"/>
        </w:rPr>
        <w:t>型焊缝的钢板，钢板尺寸如图</w:t>
      </w:r>
      <w:r w:rsidRPr="003E6C14">
        <w:rPr>
          <w:rFonts w:ascii="Times New Roman" w:eastAsia="宋体" w:hAnsi="Times New Roman" w:hint="eastAsia"/>
          <w:sz w:val="24"/>
        </w:rPr>
        <w:t>1</w:t>
      </w:r>
      <w:r w:rsidRPr="003E6C14">
        <w:rPr>
          <w:rFonts w:ascii="Times New Roman" w:eastAsia="宋体" w:hAnsi="Times New Roman" w:hint="eastAsia"/>
          <w:sz w:val="24"/>
        </w:rPr>
        <w:t>所示。参赛者利用赛事组委会提供的</w:t>
      </w:r>
      <w:r w:rsidR="00A810C6">
        <w:rPr>
          <w:rFonts w:ascii="Times New Roman" w:eastAsia="宋体" w:hAnsi="Times New Roman" w:hint="eastAsia"/>
          <w:sz w:val="24"/>
        </w:rPr>
        <w:t>传感器、仪器</w:t>
      </w:r>
      <w:r w:rsidR="00E503FA">
        <w:rPr>
          <w:rFonts w:ascii="Times New Roman" w:eastAsia="宋体" w:hAnsi="Times New Roman" w:hint="eastAsia"/>
          <w:sz w:val="24"/>
        </w:rPr>
        <w:t>或自带设备</w:t>
      </w:r>
      <w:r w:rsidRPr="003E6C14">
        <w:rPr>
          <w:rFonts w:ascii="Times New Roman" w:eastAsia="宋体" w:hAnsi="Times New Roman" w:hint="eastAsia"/>
          <w:sz w:val="24"/>
        </w:rPr>
        <w:t>对该钢板的损伤进行检测，</w:t>
      </w:r>
      <w:bookmarkEnd w:id="0"/>
      <w:r w:rsidR="00D86264">
        <w:rPr>
          <w:rFonts w:ascii="Times New Roman" w:eastAsia="宋体" w:hAnsi="Times New Roman" w:hint="eastAsia"/>
          <w:sz w:val="24"/>
        </w:rPr>
        <w:t>也</w:t>
      </w:r>
      <w:r w:rsidR="00556829">
        <w:rPr>
          <w:rFonts w:ascii="Times New Roman" w:eastAsia="宋体" w:hAnsi="Times New Roman" w:hint="eastAsia"/>
          <w:sz w:val="24"/>
        </w:rPr>
        <w:t>可</w:t>
      </w:r>
      <w:r w:rsidR="00227B6B">
        <w:rPr>
          <w:rFonts w:ascii="Times New Roman" w:eastAsia="宋体" w:hAnsi="Times New Roman" w:hint="eastAsia"/>
          <w:sz w:val="24"/>
        </w:rPr>
        <w:t>利用</w:t>
      </w:r>
      <w:r w:rsidR="00B056DE">
        <w:rPr>
          <w:rFonts w:ascii="Times New Roman" w:eastAsia="宋体" w:hAnsi="Times New Roman" w:hint="eastAsia"/>
          <w:sz w:val="24"/>
        </w:rPr>
        <w:t>传感器</w:t>
      </w:r>
      <w:r w:rsidR="00413BC5">
        <w:rPr>
          <w:rFonts w:ascii="Times New Roman" w:eastAsia="宋体" w:hAnsi="Times New Roman" w:hint="eastAsia"/>
          <w:sz w:val="24"/>
        </w:rPr>
        <w:t>布置</w:t>
      </w:r>
      <w:r w:rsidR="00B056DE">
        <w:rPr>
          <w:rFonts w:ascii="Times New Roman" w:eastAsia="宋体" w:hAnsi="Times New Roman" w:hint="eastAsia"/>
          <w:sz w:val="24"/>
        </w:rPr>
        <w:t>方案、</w:t>
      </w:r>
      <w:r w:rsidR="00556829">
        <w:rPr>
          <w:rFonts w:ascii="Times New Roman" w:eastAsia="宋体" w:hAnsi="Times New Roman" w:hint="eastAsia"/>
          <w:sz w:val="24"/>
        </w:rPr>
        <w:t>人工智能、</w:t>
      </w:r>
      <w:r w:rsidR="00227B6B">
        <w:rPr>
          <w:rFonts w:ascii="Times New Roman" w:eastAsia="宋体" w:hAnsi="Times New Roman" w:hint="eastAsia"/>
          <w:sz w:val="24"/>
        </w:rPr>
        <w:t>大数据等技术完成试件</w:t>
      </w:r>
      <w:r w:rsidR="00A810C6" w:rsidRPr="003E6C14">
        <w:rPr>
          <w:rFonts w:ascii="Times New Roman" w:eastAsia="宋体" w:hAnsi="Times New Roman" w:hint="eastAsia"/>
          <w:sz w:val="24"/>
        </w:rPr>
        <w:t>钢板</w:t>
      </w:r>
      <w:r w:rsidR="00227B6B">
        <w:rPr>
          <w:rFonts w:ascii="Times New Roman" w:eastAsia="宋体" w:hAnsi="Times New Roman" w:hint="eastAsia"/>
          <w:sz w:val="24"/>
        </w:rPr>
        <w:t>的健康评估与管理等，</w:t>
      </w:r>
      <w:r w:rsidR="00413BC5">
        <w:rPr>
          <w:rFonts w:ascii="Times New Roman" w:eastAsia="宋体" w:hAnsi="Times New Roman" w:hint="eastAsia"/>
          <w:sz w:val="24"/>
        </w:rPr>
        <w:t>完成</w:t>
      </w:r>
      <w:r w:rsidR="00227B6B" w:rsidRPr="003E6C14">
        <w:rPr>
          <w:rFonts w:ascii="Times New Roman" w:eastAsia="宋体" w:hAnsi="Times New Roman" w:hint="eastAsia"/>
          <w:sz w:val="24"/>
        </w:rPr>
        <w:t>钢板损伤的定位</w:t>
      </w:r>
      <w:r w:rsidR="00227B6B">
        <w:rPr>
          <w:rFonts w:ascii="Times New Roman" w:eastAsia="宋体" w:hAnsi="Times New Roman" w:hint="eastAsia"/>
          <w:sz w:val="24"/>
        </w:rPr>
        <w:t>与评估，评分包括操作、计算说明书和测试结果。</w:t>
      </w:r>
    </w:p>
    <w:p w14:paraId="14184DC2" w14:textId="77777777" w:rsidR="003E6C14" w:rsidRPr="003E6C14" w:rsidRDefault="003E6C14" w:rsidP="003E6C14">
      <w:pPr>
        <w:jc w:val="center"/>
        <w:rPr>
          <w:rFonts w:ascii="Times New Roman" w:eastAsia="宋体" w:hAnsi="Times New Roman"/>
          <w:sz w:val="24"/>
        </w:rPr>
      </w:pPr>
      <w:r w:rsidRPr="003E6C14">
        <w:rPr>
          <w:rFonts w:ascii="Times New Roman" w:eastAsia="宋体" w:hAnsi="Times New Roman"/>
          <w:noProof/>
          <w:sz w:val="24"/>
        </w:rPr>
        <w:drawing>
          <wp:inline distT="0" distB="0" distL="0" distR="0" wp14:anchorId="5B663BD3" wp14:editId="214EB347">
            <wp:extent cx="3234544" cy="1587399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70" cy="16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6BD8BB" w14:textId="6C62D14A" w:rsidR="003E6C14" w:rsidRPr="003E6C14" w:rsidRDefault="003E6C14" w:rsidP="003E6C14">
      <w:pPr>
        <w:jc w:val="center"/>
        <w:rPr>
          <w:rFonts w:ascii="Times New Roman" w:eastAsia="宋体" w:hAnsi="Times New Roman"/>
        </w:rPr>
      </w:pPr>
      <w:r w:rsidRPr="003E6C14">
        <w:rPr>
          <w:rFonts w:ascii="Times New Roman" w:eastAsia="宋体" w:hAnsi="Times New Roman" w:hint="eastAsia"/>
        </w:rPr>
        <w:t>图</w:t>
      </w:r>
      <w:r w:rsidRPr="003E6C14">
        <w:rPr>
          <w:rFonts w:ascii="Times New Roman" w:eastAsia="宋体" w:hAnsi="Times New Roman" w:hint="eastAsia"/>
        </w:rPr>
        <w:t>1</w:t>
      </w:r>
      <w:r w:rsidR="006410AC">
        <w:rPr>
          <w:rFonts w:ascii="Times New Roman" w:eastAsia="宋体" w:hAnsi="Times New Roman"/>
        </w:rPr>
        <w:t xml:space="preserve"> </w:t>
      </w:r>
      <w:r w:rsidR="006410AC">
        <w:rPr>
          <w:rFonts w:ascii="Times New Roman" w:eastAsia="宋体" w:hAnsi="Times New Roman" w:hint="eastAsia"/>
        </w:rPr>
        <w:t>钢板结构示意图</w:t>
      </w:r>
    </w:p>
    <w:p w14:paraId="052419A1" w14:textId="1B9DE3BF" w:rsidR="003E6C14" w:rsidRPr="003E6C14" w:rsidRDefault="003E6C14" w:rsidP="00A568C0">
      <w:pPr>
        <w:ind w:firstLineChars="200" w:firstLine="480"/>
        <w:rPr>
          <w:rFonts w:ascii="Times New Roman" w:eastAsia="宋体" w:hAnsi="Times New Roman"/>
          <w:sz w:val="24"/>
        </w:rPr>
      </w:pPr>
      <w:r w:rsidRPr="003E6C14">
        <w:rPr>
          <w:rFonts w:ascii="Times New Roman" w:eastAsia="宋体" w:hAnsi="Times New Roman"/>
          <w:sz w:val="24"/>
        </w:rPr>
        <w:t>2.</w:t>
      </w:r>
      <w:r w:rsidRPr="003E6C14">
        <w:rPr>
          <w:rFonts w:ascii="Times New Roman" w:eastAsia="宋体" w:hAnsi="Times New Roman" w:hint="eastAsia"/>
          <w:sz w:val="24"/>
        </w:rPr>
        <w:t xml:space="preserve"> </w:t>
      </w:r>
      <w:r w:rsidRPr="003E6C14">
        <w:rPr>
          <w:rFonts w:ascii="Times New Roman" w:eastAsia="宋体" w:hAnsi="Times New Roman" w:hint="eastAsia"/>
          <w:sz w:val="24"/>
        </w:rPr>
        <w:t>赛事组委会将提供如图所示的带损伤</w:t>
      </w:r>
      <w:r w:rsidRPr="003E6C14">
        <w:rPr>
          <w:rFonts w:ascii="Times New Roman" w:eastAsia="宋体" w:hAnsi="Times New Roman"/>
          <w:sz w:val="24"/>
        </w:rPr>
        <w:t>焊缝的钢</w:t>
      </w:r>
      <w:r w:rsidRPr="003E6C14">
        <w:rPr>
          <w:rFonts w:ascii="Times New Roman" w:eastAsia="宋体" w:hAnsi="Times New Roman" w:hint="eastAsia"/>
          <w:sz w:val="24"/>
        </w:rPr>
        <w:t>球</w:t>
      </w:r>
      <w:r w:rsidRPr="003E6C14">
        <w:rPr>
          <w:rFonts w:ascii="Times New Roman" w:eastAsia="宋体" w:hAnsi="Times New Roman"/>
          <w:sz w:val="24"/>
        </w:rPr>
        <w:t>，钢</w:t>
      </w:r>
      <w:r w:rsidRPr="003E6C14">
        <w:rPr>
          <w:rFonts w:ascii="Times New Roman" w:eastAsia="宋体" w:hAnsi="Times New Roman" w:hint="eastAsia"/>
          <w:sz w:val="24"/>
        </w:rPr>
        <w:t>球</w:t>
      </w:r>
      <w:r w:rsidRPr="003E6C14">
        <w:rPr>
          <w:rFonts w:ascii="Times New Roman" w:eastAsia="宋体" w:hAnsi="Times New Roman"/>
          <w:sz w:val="24"/>
        </w:rPr>
        <w:t>尺寸如图</w:t>
      </w:r>
      <w:r w:rsidRPr="003E6C14">
        <w:rPr>
          <w:rFonts w:ascii="Times New Roman" w:eastAsia="宋体" w:hAnsi="Times New Roman"/>
          <w:sz w:val="24"/>
        </w:rPr>
        <w:t>2</w:t>
      </w:r>
      <w:r w:rsidRPr="003E6C14">
        <w:rPr>
          <w:rFonts w:ascii="Times New Roman" w:eastAsia="宋体" w:hAnsi="Times New Roman"/>
          <w:sz w:val="24"/>
        </w:rPr>
        <w:t>所示。参赛者利用赛事组委会提供的</w:t>
      </w:r>
      <w:r w:rsidR="00A810C6">
        <w:rPr>
          <w:rFonts w:ascii="Times New Roman" w:eastAsia="宋体" w:hAnsi="Times New Roman" w:hint="eastAsia"/>
          <w:sz w:val="24"/>
        </w:rPr>
        <w:t>传感器、仪器</w:t>
      </w:r>
      <w:r w:rsidR="00E503FA">
        <w:rPr>
          <w:rFonts w:ascii="Times New Roman" w:eastAsia="宋体" w:hAnsi="Times New Roman" w:hint="eastAsia"/>
          <w:sz w:val="24"/>
        </w:rPr>
        <w:t>或自带设备</w:t>
      </w:r>
      <w:r w:rsidRPr="003E6C14">
        <w:rPr>
          <w:rFonts w:ascii="Times New Roman" w:eastAsia="宋体" w:hAnsi="Times New Roman"/>
          <w:sz w:val="24"/>
        </w:rPr>
        <w:t>对该钢</w:t>
      </w:r>
      <w:r w:rsidRPr="003E6C14">
        <w:rPr>
          <w:rFonts w:ascii="Times New Roman" w:eastAsia="宋体" w:hAnsi="Times New Roman" w:hint="eastAsia"/>
          <w:sz w:val="24"/>
        </w:rPr>
        <w:t>球</w:t>
      </w:r>
      <w:r w:rsidRPr="003E6C14">
        <w:rPr>
          <w:rFonts w:ascii="Times New Roman" w:eastAsia="宋体" w:hAnsi="Times New Roman"/>
          <w:sz w:val="24"/>
        </w:rPr>
        <w:t>的损伤进行检测，</w:t>
      </w:r>
      <w:r w:rsidR="00D86264">
        <w:rPr>
          <w:rFonts w:ascii="Times New Roman" w:eastAsia="宋体" w:hAnsi="Times New Roman" w:hint="eastAsia"/>
          <w:sz w:val="24"/>
        </w:rPr>
        <w:t>也</w:t>
      </w:r>
      <w:r w:rsidR="00A810C6">
        <w:rPr>
          <w:rFonts w:ascii="Times New Roman" w:eastAsia="宋体" w:hAnsi="Times New Roman" w:hint="eastAsia"/>
          <w:sz w:val="24"/>
        </w:rPr>
        <w:t>可利用</w:t>
      </w:r>
      <w:r w:rsidR="00413BC5">
        <w:rPr>
          <w:rFonts w:ascii="Times New Roman" w:eastAsia="宋体" w:hAnsi="Times New Roman" w:hint="eastAsia"/>
          <w:sz w:val="24"/>
        </w:rPr>
        <w:t>传感器布置方案、</w:t>
      </w:r>
      <w:r w:rsidR="00A810C6">
        <w:rPr>
          <w:rFonts w:ascii="Times New Roman" w:eastAsia="宋体" w:hAnsi="Times New Roman" w:hint="eastAsia"/>
          <w:sz w:val="24"/>
        </w:rPr>
        <w:t>人工智能、大数据等技术完成试件</w:t>
      </w:r>
      <w:r w:rsidR="00A810C6" w:rsidRPr="003E6C14">
        <w:rPr>
          <w:rFonts w:ascii="Times New Roman" w:eastAsia="宋体" w:hAnsi="Times New Roman"/>
          <w:sz w:val="24"/>
        </w:rPr>
        <w:t>钢</w:t>
      </w:r>
      <w:r w:rsidR="00A810C6" w:rsidRPr="003E6C14">
        <w:rPr>
          <w:rFonts w:ascii="Times New Roman" w:eastAsia="宋体" w:hAnsi="Times New Roman" w:hint="eastAsia"/>
          <w:sz w:val="24"/>
        </w:rPr>
        <w:t>球</w:t>
      </w:r>
      <w:r w:rsidR="00A810C6">
        <w:rPr>
          <w:rFonts w:ascii="Times New Roman" w:eastAsia="宋体" w:hAnsi="Times New Roman" w:hint="eastAsia"/>
          <w:sz w:val="24"/>
        </w:rPr>
        <w:t>的健康评估与管理等，</w:t>
      </w:r>
      <w:r w:rsidR="00413BC5">
        <w:rPr>
          <w:rFonts w:ascii="Times New Roman" w:eastAsia="宋体" w:hAnsi="Times New Roman" w:hint="eastAsia"/>
          <w:sz w:val="24"/>
        </w:rPr>
        <w:t>完成</w:t>
      </w:r>
      <w:r w:rsidR="00A810C6" w:rsidRPr="003E6C14">
        <w:rPr>
          <w:rFonts w:ascii="Times New Roman" w:eastAsia="宋体" w:hAnsi="Times New Roman"/>
          <w:sz w:val="24"/>
        </w:rPr>
        <w:t>钢</w:t>
      </w:r>
      <w:r w:rsidR="00A810C6" w:rsidRPr="003E6C14">
        <w:rPr>
          <w:rFonts w:ascii="Times New Roman" w:eastAsia="宋体" w:hAnsi="Times New Roman" w:hint="eastAsia"/>
          <w:sz w:val="24"/>
        </w:rPr>
        <w:t>球</w:t>
      </w:r>
      <w:r w:rsidR="00A810C6" w:rsidRPr="003E6C14">
        <w:rPr>
          <w:rFonts w:ascii="Times New Roman" w:eastAsia="宋体" w:hAnsi="Times New Roman"/>
          <w:sz w:val="24"/>
        </w:rPr>
        <w:t>损伤的定位</w:t>
      </w:r>
      <w:r w:rsidR="00A810C6">
        <w:rPr>
          <w:rFonts w:ascii="Times New Roman" w:eastAsia="宋体" w:hAnsi="Times New Roman" w:hint="eastAsia"/>
          <w:sz w:val="24"/>
        </w:rPr>
        <w:t>与评估，评分包括操作、计算说明书和测试结果。</w:t>
      </w:r>
    </w:p>
    <w:p w14:paraId="5549CF4D" w14:textId="2CB62DC7" w:rsidR="003E6C14" w:rsidRPr="003E6C14" w:rsidRDefault="003E6C14" w:rsidP="003E6C14">
      <w:pPr>
        <w:jc w:val="center"/>
        <w:rPr>
          <w:rFonts w:ascii="Times New Roman" w:eastAsia="宋体" w:hAnsi="Times New Roman"/>
          <w:b/>
          <w:sz w:val="24"/>
        </w:rPr>
      </w:pPr>
      <w:r w:rsidRPr="003E6C14">
        <w:rPr>
          <w:rFonts w:ascii="Times New Roman" w:eastAsia="宋体" w:hAnsi="Times New Roman"/>
          <w:b/>
          <w:noProof/>
          <w:sz w:val="24"/>
        </w:rPr>
        <w:drawing>
          <wp:inline distT="0" distB="0" distL="0" distR="0" wp14:anchorId="7622A017" wp14:editId="1B046009">
            <wp:extent cx="1597154" cy="1425039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1440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D16FC" w14:textId="6F56AB60" w:rsidR="003E6C14" w:rsidRPr="003E6C14" w:rsidRDefault="003E6C14" w:rsidP="003E6C14">
      <w:pPr>
        <w:jc w:val="center"/>
        <w:rPr>
          <w:rFonts w:ascii="Times New Roman" w:eastAsia="宋体" w:hAnsi="Times New Roman"/>
        </w:rPr>
      </w:pPr>
      <w:r w:rsidRPr="003E6C14">
        <w:rPr>
          <w:rFonts w:ascii="Times New Roman" w:eastAsia="宋体" w:hAnsi="Times New Roman" w:hint="eastAsia"/>
        </w:rPr>
        <w:t>图</w:t>
      </w:r>
      <w:r w:rsidRPr="003E6C14">
        <w:rPr>
          <w:rFonts w:ascii="Times New Roman" w:eastAsia="宋体" w:hAnsi="Times New Roman" w:hint="eastAsia"/>
        </w:rPr>
        <w:t>2</w:t>
      </w:r>
      <w:r w:rsidR="006410AC">
        <w:rPr>
          <w:rFonts w:ascii="Times New Roman" w:eastAsia="宋体" w:hAnsi="Times New Roman"/>
        </w:rPr>
        <w:t xml:space="preserve"> </w:t>
      </w:r>
      <w:r w:rsidR="006410AC">
        <w:rPr>
          <w:rFonts w:ascii="Times New Roman" w:eastAsia="宋体" w:hAnsi="Times New Roman" w:hint="eastAsia"/>
        </w:rPr>
        <w:t>钢球结构示意图</w:t>
      </w:r>
    </w:p>
    <w:p w14:paraId="32D8715D" w14:textId="1336D4BB" w:rsidR="003E6C14" w:rsidRPr="003E6C14" w:rsidRDefault="003E6C14" w:rsidP="00A568C0">
      <w:pPr>
        <w:ind w:firstLineChars="200" w:firstLine="480"/>
        <w:rPr>
          <w:rFonts w:ascii="Times New Roman" w:eastAsia="宋体" w:hAnsi="Times New Roman"/>
          <w:sz w:val="24"/>
        </w:rPr>
      </w:pPr>
      <w:r w:rsidRPr="003E6C14">
        <w:rPr>
          <w:rFonts w:ascii="Times New Roman" w:eastAsia="宋体" w:hAnsi="Times New Roman" w:hint="eastAsia"/>
          <w:sz w:val="24"/>
        </w:rPr>
        <w:t>3</w:t>
      </w:r>
      <w:r w:rsidRPr="003E6C14">
        <w:rPr>
          <w:rFonts w:ascii="Times New Roman" w:eastAsia="宋体" w:hAnsi="Times New Roman"/>
          <w:sz w:val="24"/>
        </w:rPr>
        <w:t>.</w:t>
      </w:r>
      <w:r w:rsidRPr="003E6C14">
        <w:rPr>
          <w:rFonts w:ascii="Times New Roman" w:eastAsia="宋体" w:hAnsi="Times New Roman" w:hint="eastAsia"/>
          <w:sz w:val="24"/>
        </w:rPr>
        <w:t xml:space="preserve"> </w:t>
      </w:r>
      <w:r w:rsidRPr="003E6C14">
        <w:rPr>
          <w:rFonts w:ascii="Times New Roman" w:eastAsia="宋体" w:hAnsi="Times New Roman" w:hint="eastAsia"/>
          <w:sz w:val="24"/>
        </w:rPr>
        <w:t>赛事组委会将提供含损伤的</w:t>
      </w:r>
      <w:r w:rsidR="00A568C0">
        <w:rPr>
          <w:rFonts w:ascii="Times New Roman" w:eastAsia="宋体" w:hAnsi="Times New Roman" w:hint="eastAsia"/>
          <w:sz w:val="24"/>
        </w:rPr>
        <w:t>模型桩（尼龙棒）</w:t>
      </w:r>
      <w:r w:rsidRPr="003E6C14">
        <w:rPr>
          <w:rFonts w:ascii="Times New Roman" w:eastAsia="宋体" w:hAnsi="Times New Roman"/>
          <w:sz w:val="24"/>
        </w:rPr>
        <w:t>，具体尺寸如图</w:t>
      </w:r>
      <w:r w:rsidRPr="003E6C14">
        <w:rPr>
          <w:rFonts w:ascii="Times New Roman" w:eastAsia="宋体" w:hAnsi="Times New Roman"/>
          <w:sz w:val="24"/>
        </w:rPr>
        <w:t>3</w:t>
      </w:r>
      <w:r w:rsidRPr="003E6C14">
        <w:rPr>
          <w:rFonts w:ascii="Times New Roman" w:eastAsia="宋体" w:hAnsi="Times New Roman"/>
          <w:sz w:val="24"/>
        </w:rPr>
        <w:t>所示，参赛者利用赛事组委会提供的</w:t>
      </w:r>
      <w:r w:rsidR="00A144FF">
        <w:rPr>
          <w:rFonts w:ascii="Times New Roman" w:eastAsia="宋体" w:hAnsi="Times New Roman" w:hint="eastAsia"/>
          <w:sz w:val="24"/>
        </w:rPr>
        <w:t>传感器、仪器</w:t>
      </w:r>
      <w:r w:rsidR="0074723C">
        <w:rPr>
          <w:rFonts w:ascii="Times New Roman" w:eastAsia="宋体" w:hAnsi="Times New Roman" w:hint="eastAsia"/>
          <w:sz w:val="24"/>
        </w:rPr>
        <w:t>或自带设备</w:t>
      </w:r>
      <w:r w:rsidRPr="003E6C14">
        <w:rPr>
          <w:rFonts w:ascii="Times New Roman" w:eastAsia="宋体" w:hAnsi="Times New Roman"/>
          <w:sz w:val="24"/>
        </w:rPr>
        <w:t>对该</w:t>
      </w:r>
      <w:r w:rsidR="00A568C0">
        <w:rPr>
          <w:rFonts w:ascii="Times New Roman" w:eastAsia="宋体" w:hAnsi="Times New Roman" w:hint="eastAsia"/>
          <w:sz w:val="24"/>
        </w:rPr>
        <w:t>模型</w:t>
      </w:r>
      <w:r w:rsidRPr="003E6C14">
        <w:rPr>
          <w:rFonts w:ascii="Times New Roman" w:eastAsia="宋体" w:hAnsi="Times New Roman" w:hint="eastAsia"/>
          <w:sz w:val="24"/>
        </w:rPr>
        <w:t>桩</w:t>
      </w:r>
      <w:r w:rsidRPr="003E6C14">
        <w:rPr>
          <w:rFonts w:ascii="Times New Roman" w:eastAsia="宋体" w:hAnsi="Times New Roman"/>
          <w:sz w:val="24"/>
        </w:rPr>
        <w:t>的损伤进行</w:t>
      </w:r>
      <w:r w:rsidRPr="003E6C14">
        <w:rPr>
          <w:rFonts w:ascii="Times New Roman" w:eastAsia="宋体" w:hAnsi="Times New Roman" w:hint="eastAsia"/>
          <w:sz w:val="24"/>
        </w:rPr>
        <w:t>检</w:t>
      </w:r>
      <w:r w:rsidRPr="003E6C14">
        <w:rPr>
          <w:rFonts w:ascii="Times New Roman" w:eastAsia="宋体" w:hAnsi="Times New Roman"/>
          <w:sz w:val="24"/>
        </w:rPr>
        <w:t>测，</w:t>
      </w:r>
      <w:r w:rsidR="00D86264">
        <w:rPr>
          <w:rFonts w:ascii="Times New Roman" w:eastAsia="宋体" w:hAnsi="Times New Roman" w:hint="eastAsia"/>
          <w:sz w:val="24"/>
        </w:rPr>
        <w:t>也</w:t>
      </w:r>
      <w:r w:rsidR="00A144FF">
        <w:rPr>
          <w:rFonts w:ascii="Times New Roman" w:eastAsia="宋体" w:hAnsi="Times New Roman" w:hint="eastAsia"/>
          <w:sz w:val="24"/>
        </w:rPr>
        <w:t>可利用</w:t>
      </w:r>
      <w:r w:rsidR="00413BC5">
        <w:rPr>
          <w:rFonts w:ascii="Times New Roman" w:eastAsia="宋体" w:hAnsi="Times New Roman" w:hint="eastAsia"/>
          <w:sz w:val="24"/>
        </w:rPr>
        <w:t>传感器布置方案、</w:t>
      </w:r>
      <w:r w:rsidR="00A144FF">
        <w:rPr>
          <w:rFonts w:ascii="Times New Roman" w:eastAsia="宋体" w:hAnsi="Times New Roman" w:hint="eastAsia"/>
          <w:sz w:val="24"/>
        </w:rPr>
        <w:t>人工智能、大数据等技术完成试件</w:t>
      </w:r>
      <w:r w:rsidR="00332535">
        <w:rPr>
          <w:rFonts w:ascii="Times New Roman" w:eastAsia="宋体" w:hAnsi="Times New Roman" w:hint="eastAsia"/>
          <w:sz w:val="24"/>
        </w:rPr>
        <w:t>模型桩</w:t>
      </w:r>
      <w:r w:rsidR="00A144FF">
        <w:rPr>
          <w:rFonts w:ascii="Times New Roman" w:eastAsia="宋体" w:hAnsi="Times New Roman" w:hint="eastAsia"/>
          <w:sz w:val="24"/>
        </w:rPr>
        <w:t>的健康评估与管理等，</w:t>
      </w:r>
      <w:r w:rsidR="00A144FF" w:rsidRPr="003E6C14">
        <w:rPr>
          <w:rFonts w:ascii="Times New Roman" w:eastAsia="宋体" w:hAnsi="Times New Roman"/>
          <w:sz w:val="24"/>
        </w:rPr>
        <w:t>实现</w:t>
      </w:r>
      <w:r w:rsidR="00A144FF">
        <w:rPr>
          <w:rFonts w:ascii="Times New Roman" w:eastAsia="宋体" w:hAnsi="Times New Roman" w:hint="eastAsia"/>
          <w:sz w:val="24"/>
        </w:rPr>
        <w:t>模型桩（尼龙棒）</w:t>
      </w:r>
      <w:r w:rsidR="00A144FF" w:rsidRPr="003E6C14">
        <w:rPr>
          <w:rFonts w:ascii="Times New Roman" w:eastAsia="宋体" w:hAnsi="Times New Roman"/>
          <w:sz w:val="24"/>
        </w:rPr>
        <w:t>损伤的定位</w:t>
      </w:r>
      <w:r w:rsidR="00A144FF">
        <w:rPr>
          <w:rFonts w:ascii="Times New Roman" w:eastAsia="宋体" w:hAnsi="Times New Roman" w:hint="eastAsia"/>
          <w:sz w:val="24"/>
        </w:rPr>
        <w:t>与评估，评分包括操作、计算说明书和测试结果。</w:t>
      </w:r>
    </w:p>
    <w:p w14:paraId="3481BC07" w14:textId="62C22129" w:rsidR="003E6C14" w:rsidRPr="003E6C14" w:rsidRDefault="008366AD" w:rsidP="003E6C14">
      <w:pPr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E9F918C" wp14:editId="11E3FCE7">
            <wp:extent cx="5259629" cy="118402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09" cy="118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717B4" w14:textId="10E46121" w:rsidR="003E6C14" w:rsidRPr="003E6C14" w:rsidRDefault="003E6C14" w:rsidP="003E6C14">
      <w:pPr>
        <w:jc w:val="center"/>
        <w:rPr>
          <w:rFonts w:ascii="Times New Roman" w:eastAsia="宋体" w:hAnsi="Times New Roman"/>
        </w:rPr>
      </w:pPr>
      <w:r w:rsidRPr="006410AC">
        <w:rPr>
          <w:rFonts w:ascii="Times New Roman" w:eastAsia="宋体" w:hAnsi="Times New Roman" w:hint="eastAsia"/>
        </w:rPr>
        <w:t>图</w:t>
      </w:r>
      <w:r w:rsidRPr="006410AC">
        <w:rPr>
          <w:rFonts w:ascii="Times New Roman" w:eastAsia="宋体" w:hAnsi="Times New Roman" w:hint="eastAsia"/>
        </w:rPr>
        <w:t>3</w:t>
      </w:r>
      <w:r w:rsidR="006410AC" w:rsidRPr="006410AC">
        <w:rPr>
          <w:rFonts w:ascii="Times New Roman" w:eastAsia="宋体" w:hAnsi="Times New Roman"/>
        </w:rPr>
        <w:t xml:space="preserve"> </w:t>
      </w:r>
      <w:r w:rsidR="006410AC" w:rsidRPr="006410AC">
        <w:rPr>
          <w:rFonts w:ascii="Times New Roman" w:eastAsia="宋体" w:hAnsi="Times New Roman" w:hint="eastAsia"/>
        </w:rPr>
        <w:t>模型桩（尼龙棒）结构示意图</w:t>
      </w:r>
    </w:p>
    <w:p w14:paraId="22561BBC" w14:textId="77777777" w:rsidR="00A568C0" w:rsidRPr="003E6C14" w:rsidRDefault="00A568C0" w:rsidP="00A568C0">
      <w:pPr>
        <w:rPr>
          <w:rFonts w:ascii="黑体" w:eastAsia="黑体" w:hAnsi="黑体"/>
          <w:b/>
          <w:sz w:val="30"/>
          <w:szCs w:val="30"/>
        </w:rPr>
      </w:pPr>
      <w:r w:rsidRPr="003E6C14">
        <w:rPr>
          <w:rFonts w:ascii="黑体" w:eastAsia="黑体" w:hAnsi="黑体" w:hint="eastAsia"/>
          <w:b/>
          <w:sz w:val="30"/>
          <w:szCs w:val="30"/>
        </w:rPr>
        <w:lastRenderedPageBreak/>
        <w:t>专业组</w:t>
      </w:r>
      <w:r>
        <w:rPr>
          <w:rFonts w:ascii="黑体" w:eastAsia="黑体" w:hAnsi="黑体" w:hint="eastAsia"/>
          <w:b/>
          <w:sz w:val="30"/>
          <w:szCs w:val="30"/>
        </w:rPr>
        <w:t>：</w:t>
      </w:r>
    </w:p>
    <w:p w14:paraId="5C72B6B7" w14:textId="7269D3CD" w:rsidR="00A568C0" w:rsidRPr="003E6C14" w:rsidRDefault="00A568C0" w:rsidP="001B63B4">
      <w:pPr>
        <w:ind w:firstLineChars="200" w:firstLine="480"/>
        <w:rPr>
          <w:rFonts w:ascii="Times New Roman" w:eastAsia="宋体" w:hAnsi="Times New Roman"/>
          <w:sz w:val="24"/>
        </w:rPr>
      </w:pPr>
      <w:bookmarkStart w:id="1" w:name="_Hlk171095637"/>
      <w:r w:rsidRPr="003E6C14">
        <w:rPr>
          <w:rFonts w:ascii="Times New Roman" w:eastAsia="宋体" w:hAnsi="Times New Roman" w:hint="eastAsia"/>
          <w:sz w:val="24"/>
        </w:rPr>
        <w:t>1</w:t>
      </w:r>
      <w:r w:rsidRPr="003E6C14">
        <w:rPr>
          <w:rFonts w:ascii="Times New Roman" w:eastAsia="宋体" w:hAnsi="Times New Roman"/>
          <w:sz w:val="24"/>
        </w:rPr>
        <w:t>.</w:t>
      </w:r>
      <w:r w:rsidR="001B63B4">
        <w:rPr>
          <w:rFonts w:ascii="Times New Roman" w:eastAsia="宋体" w:hAnsi="Times New Roman"/>
          <w:sz w:val="24"/>
        </w:rPr>
        <w:t xml:space="preserve"> </w:t>
      </w:r>
      <w:r w:rsidRPr="003E6C14">
        <w:rPr>
          <w:rFonts w:ascii="Times New Roman" w:eastAsia="宋体" w:hAnsi="Times New Roman" w:hint="eastAsia"/>
          <w:sz w:val="24"/>
        </w:rPr>
        <w:t>赛事组委会将提供如图所示的带损伤双</w:t>
      </w:r>
      <w:r w:rsidRPr="003E6C14">
        <w:rPr>
          <w:rFonts w:ascii="Times New Roman" w:eastAsia="宋体" w:hAnsi="Times New Roman" w:hint="eastAsia"/>
          <w:sz w:val="24"/>
        </w:rPr>
        <w:t>V</w:t>
      </w:r>
      <w:r w:rsidRPr="003E6C14">
        <w:rPr>
          <w:rFonts w:ascii="Times New Roman" w:eastAsia="宋体" w:hAnsi="Times New Roman" w:hint="eastAsia"/>
          <w:sz w:val="24"/>
        </w:rPr>
        <w:t>型焊缝的钢板，钢板尺寸如图</w:t>
      </w:r>
      <w:r w:rsidRPr="003E6C14">
        <w:rPr>
          <w:rFonts w:ascii="Times New Roman" w:eastAsia="宋体" w:hAnsi="Times New Roman" w:hint="eastAsia"/>
          <w:sz w:val="24"/>
        </w:rPr>
        <w:t>1</w:t>
      </w:r>
      <w:r w:rsidRPr="003E6C14">
        <w:rPr>
          <w:rFonts w:ascii="Times New Roman" w:eastAsia="宋体" w:hAnsi="Times New Roman" w:hint="eastAsia"/>
          <w:sz w:val="24"/>
        </w:rPr>
        <w:t>所示。</w:t>
      </w:r>
      <w:bookmarkStart w:id="2" w:name="_Hlk171092910"/>
      <w:r w:rsidRPr="003E6C14">
        <w:rPr>
          <w:rFonts w:ascii="Times New Roman" w:eastAsia="宋体" w:hAnsi="Times New Roman" w:hint="eastAsia"/>
          <w:sz w:val="24"/>
        </w:rPr>
        <w:t>参赛者利用赛事组委会提供的</w:t>
      </w:r>
      <w:r w:rsidR="00332535">
        <w:rPr>
          <w:rFonts w:ascii="Times New Roman" w:eastAsia="宋体" w:hAnsi="Times New Roman" w:hint="eastAsia"/>
          <w:sz w:val="24"/>
        </w:rPr>
        <w:t>传感器、仪器</w:t>
      </w:r>
      <w:r w:rsidR="00E503FA">
        <w:rPr>
          <w:rFonts w:ascii="Times New Roman" w:eastAsia="宋体" w:hAnsi="Times New Roman" w:hint="eastAsia"/>
          <w:sz w:val="24"/>
        </w:rPr>
        <w:t>或自带设备</w:t>
      </w:r>
      <w:r w:rsidRPr="003E6C14">
        <w:rPr>
          <w:rFonts w:ascii="Times New Roman" w:eastAsia="宋体" w:hAnsi="Times New Roman" w:hint="eastAsia"/>
          <w:sz w:val="24"/>
        </w:rPr>
        <w:t>对该钢板的损伤进行检测，</w:t>
      </w:r>
      <w:bookmarkEnd w:id="2"/>
      <w:r w:rsidR="00D86264">
        <w:rPr>
          <w:rFonts w:ascii="Times New Roman" w:eastAsia="宋体" w:hAnsi="Times New Roman" w:hint="eastAsia"/>
          <w:sz w:val="24"/>
        </w:rPr>
        <w:t>也</w:t>
      </w:r>
      <w:r w:rsidR="00332535">
        <w:rPr>
          <w:rFonts w:ascii="Times New Roman" w:eastAsia="宋体" w:hAnsi="Times New Roman" w:hint="eastAsia"/>
          <w:sz w:val="24"/>
        </w:rPr>
        <w:t>可利用</w:t>
      </w:r>
      <w:r w:rsidR="00413BC5">
        <w:rPr>
          <w:rFonts w:ascii="Times New Roman" w:eastAsia="宋体" w:hAnsi="Times New Roman" w:hint="eastAsia"/>
          <w:sz w:val="24"/>
        </w:rPr>
        <w:t>传感器布置方案、</w:t>
      </w:r>
      <w:r w:rsidR="00332535">
        <w:rPr>
          <w:rFonts w:ascii="Times New Roman" w:eastAsia="宋体" w:hAnsi="Times New Roman" w:hint="eastAsia"/>
          <w:sz w:val="24"/>
        </w:rPr>
        <w:t>人工智能、大数据等技术完成试件钢板的健康评估与管理等，</w:t>
      </w:r>
      <w:r w:rsidR="00332535" w:rsidRPr="003E6C14">
        <w:rPr>
          <w:rFonts w:ascii="Times New Roman" w:eastAsia="宋体" w:hAnsi="Times New Roman"/>
          <w:sz w:val="24"/>
        </w:rPr>
        <w:t>实现</w:t>
      </w:r>
      <w:r w:rsidR="00332535">
        <w:rPr>
          <w:rFonts w:ascii="Times New Roman" w:eastAsia="宋体" w:hAnsi="Times New Roman" w:hint="eastAsia"/>
          <w:sz w:val="24"/>
        </w:rPr>
        <w:t>钢板</w:t>
      </w:r>
      <w:r w:rsidR="00332535" w:rsidRPr="003E6C14">
        <w:rPr>
          <w:rFonts w:ascii="Times New Roman" w:eastAsia="宋体" w:hAnsi="Times New Roman"/>
          <w:sz w:val="24"/>
        </w:rPr>
        <w:t>损伤的定位</w:t>
      </w:r>
      <w:r w:rsidR="00332535">
        <w:rPr>
          <w:rFonts w:ascii="Times New Roman" w:eastAsia="宋体" w:hAnsi="Times New Roman" w:hint="eastAsia"/>
          <w:sz w:val="24"/>
        </w:rPr>
        <w:t>与损伤尺寸评估，评分包括操作、计算说明书和测试结果。</w:t>
      </w:r>
    </w:p>
    <w:p w14:paraId="37D865E5" w14:textId="77777777" w:rsidR="00A568C0" w:rsidRPr="003E6C14" w:rsidRDefault="00A568C0" w:rsidP="00A568C0">
      <w:pPr>
        <w:jc w:val="center"/>
        <w:rPr>
          <w:rFonts w:ascii="Times New Roman" w:eastAsia="宋体" w:hAnsi="Times New Roman"/>
          <w:sz w:val="24"/>
        </w:rPr>
      </w:pPr>
      <w:r w:rsidRPr="003E6C14">
        <w:rPr>
          <w:rFonts w:ascii="Times New Roman" w:eastAsia="宋体" w:hAnsi="Times New Roman"/>
          <w:noProof/>
          <w:sz w:val="24"/>
        </w:rPr>
        <w:drawing>
          <wp:inline distT="0" distB="0" distL="0" distR="0" wp14:anchorId="6515535D" wp14:editId="2C3B5724">
            <wp:extent cx="3313785" cy="162628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475" cy="1646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9CCC0" w14:textId="24AA8172" w:rsidR="00A568C0" w:rsidRPr="003E6C14" w:rsidRDefault="00A568C0" w:rsidP="00A568C0">
      <w:pPr>
        <w:jc w:val="center"/>
        <w:rPr>
          <w:rFonts w:ascii="Times New Roman" w:eastAsia="宋体" w:hAnsi="Times New Roman"/>
          <w:szCs w:val="21"/>
        </w:rPr>
      </w:pPr>
      <w:r w:rsidRPr="003E6C14">
        <w:rPr>
          <w:rFonts w:ascii="Times New Roman" w:eastAsia="宋体" w:hAnsi="Times New Roman" w:hint="eastAsia"/>
          <w:szCs w:val="21"/>
        </w:rPr>
        <w:t>图</w:t>
      </w:r>
      <w:r w:rsidRPr="003E6C14">
        <w:rPr>
          <w:rFonts w:ascii="Times New Roman" w:eastAsia="宋体" w:hAnsi="Times New Roman" w:hint="eastAsia"/>
          <w:szCs w:val="21"/>
        </w:rPr>
        <w:t>1</w:t>
      </w:r>
      <w:r w:rsidR="0074723C">
        <w:rPr>
          <w:rFonts w:ascii="Times New Roman" w:eastAsia="宋体" w:hAnsi="Times New Roman"/>
          <w:szCs w:val="21"/>
        </w:rPr>
        <w:t xml:space="preserve"> </w:t>
      </w:r>
      <w:r w:rsidR="0074723C">
        <w:rPr>
          <w:rFonts w:ascii="Times New Roman" w:eastAsia="宋体" w:hAnsi="Times New Roman" w:hint="eastAsia"/>
          <w:szCs w:val="21"/>
        </w:rPr>
        <w:t>钢板结构示意图</w:t>
      </w:r>
    </w:p>
    <w:p w14:paraId="6FC08AF5" w14:textId="6241AC16" w:rsidR="00A568C0" w:rsidRPr="003E6C14" w:rsidRDefault="00A568C0" w:rsidP="001B63B4">
      <w:pPr>
        <w:ind w:firstLineChars="200" w:firstLine="480"/>
        <w:rPr>
          <w:rFonts w:ascii="Times New Roman" w:eastAsia="宋体" w:hAnsi="Times New Roman"/>
          <w:sz w:val="24"/>
        </w:rPr>
      </w:pPr>
      <w:bookmarkStart w:id="3" w:name="_Hlk171095672"/>
      <w:bookmarkEnd w:id="1"/>
      <w:r w:rsidRPr="003E6C14">
        <w:rPr>
          <w:rFonts w:ascii="Times New Roman" w:eastAsia="宋体" w:hAnsi="Times New Roman"/>
          <w:sz w:val="24"/>
        </w:rPr>
        <w:t>2.</w:t>
      </w:r>
      <w:r w:rsidRPr="003E6C14">
        <w:rPr>
          <w:rFonts w:ascii="Times New Roman" w:eastAsia="宋体" w:hAnsi="Times New Roman" w:hint="eastAsia"/>
          <w:sz w:val="24"/>
        </w:rPr>
        <w:t xml:space="preserve"> </w:t>
      </w:r>
      <w:bookmarkStart w:id="4" w:name="_Hlk171095437"/>
      <w:r w:rsidRPr="003E6C14">
        <w:rPr>
          <w:rFonts w:ascii="Times New Roman" w:eastAsia="宋体" w:hAnsi="Times New Roman" w:hint="eastAsia"/>
          <w:sz w:val="24"/>
        </w:rPr>
        <w:t>赛事组委会将提供含损伤碳纤维增强复合材料（</w:t>
      </w:r>
      <w:bookmarkStart w:id="5" w:name="_Hlk171092846"/>
      <w:r w:rsidRPr="003E6C14">
        <w:rPr>
          <w:rFonts w:ascii="Times New Roman" w:eastAsia="宋体" w:hAnsi="Times New Roman"/>
          <w:sz w:val="24"/>
        </w:rPr>
        <w:t>CFRP</w:t>
      </w:r>
      <w:bookmarkEnd w:id="5"/>
      <w:r w:rsidRPr="003E6C14">
        <w:rPr>
          <w:rFonts w:ascii="Times New Roman" w:eastAsia="宋体" w:hAnsi="Times New Roman"/>
          <w:sz w:val="24"/>
        </w:rPr>
        <w:t>）板</w:t>
      </w:r>
      <w:r w:rsidRPr="003E6C14">
        <w:rPr>
          <w:rFonts w:ascii="Times New Roman" w:eastAsia="宋体" w:hAnsi="Times New Roman" w:hint="eastAsia"/>
          <w:sz w:val="24"/>
        </w:rPr>
        <w:t>，</w:t>
      </w:r>
      <w:r w:rsidRPr="003E6C14">
        <w:rPr>
          <w:rFonts w:ascii="Times New Roman" w:eastAsia="宋体" w:hAnsi="Times New Roman"/>
          <w:sz w:val="24"/>
        </w:rPr>
        <w:t>CFRP</w:t>
      </w:r>
      <w:r w:rsidRPr="003E6C14">
        <w:rPr>
          <w:rFonts w:ascii="Times New Roman" w:eastAsia="宋体" w:hAnsi="Times New Roman" w:hint="eastAsia"/>
          <w:sz w:val="24"/>
        </w:rPr>
        <w:t>的具体尺寸如图</w:t>
      </w:r>
      <w:r w:rsidRPr="003E6C14">
        <w:rPr>
          <w:rFonts w:ascii="Times New Roman" w:eastAsia="宋体" w:hAnsi="Times New Roman" w:hint="eastAsia"/>
          <w:sz w:val="24"/>
        </w:rPr>
        <w:t>2</w:t>
      </w:r>
      <w:r w:rsidRPr="003E6C14">
        <w:rPr>
          <w:rFonts w:ascii="Times New Roman" w:eastAsia="宋体" w:hAnsi="Times New Roman" w:hint="eastAsia"/>
          <w:sz w:val="24"/>
        </w:rPr>
        <w:t>所示</w:t>
      </w:r>
      <w:r w:rsidR="005651DF">
        <w:rPr>
          <w:rFonts w:ascii="Times New Roman" w:eastAsia="宋体" w:hAnsi="Times New Roman" w:hint="eastAsia"/>
          <w:sz w:val="24"/>
        </w:rPr>
        <w:t>，</w:t>
      </w:r>
      <w:r w:rsidR="005651DF" w:rsidRPr="005651DF">
        <w:rPr>
          <w:rFonts w:ascii="Times New Roman" w:eastAsia="宋体" w:hAnsi="Times New Roman" w:hint="eastAsia"/>
          <w:sz w:val="24"/>
        </w:rPr>
        <w:t>厚度</w:t>
      </w:r>
      <w:r w:rsidR="005651DF" w:rsidRPr="005651DF">
        <w:rPr>
          <w:rFonts w:ascii="Times New Roman" w:eastAsia="宋体" w:hAnsi="Times New Roman" w:hint="eastAsia"/>
          <w:sz w:val="24"/>
        </w:rPr>
        <w:t>1</w:t>
      </w:r>
      <w:r w:rsidR="005651DF" w:rsidRPr="005651DF">
        <w:rPr>
          <w:rFonts w:ascii="Times New Roman" w:eastAsia="宋体" w:hAnsi="Times New Roman"/>
          <w:sz w:val="24"/>
        </w:rPr>
        <w:t>-2</w:t>
      </w:r>
      <w:r w:rsidR="005651DF" w:rsidRPr="005651DF">
        <w:rPr>
          <w:rFonts w:ascii="Times New Roman" w:eastAsia="宋体" w:hAnsi="Times New Roman" w:hint="eastAsia"/>
          <w:sz w:val="24"/>
        </w:rPr>
        <w:t>mm</w:t>
      </w:r>
      <w:r w:rsidRPr="003E6C14">
        <w:rPr>
          <w:rFonts w:ascii="Times New Roman" w:eastAsia="宋体" w:hAnsi="Times New Roman" w:hint="eastAsia"/>
          <w:sz w:val="24"/>
        </w:rPr>
        <w:t>，参赛者利用赛事组委会提供的工具</w:t>
      </w:r>
      <w:r w:rsidR="00E503FA">
        <w:rPr>
          <w:rFonts w:ascii="Times New Roman" w:eastAsia="宋体" w:hAnsi="Times New Roman" w:hint="eastAsia"/>
          <w:sz w:val="24"/>
        </w:rPr>
        <w:t>或自带设备</w:t>
      </w:r>
      <w:r w:rsidRPr="003E6C14">
        <w:rPr>
          <w:rFonts w:ascii="Times New Roman" w:eastAsia="宋体" w:hAnsi="Times New Roman" w:hint="eastAsia"/>
          <w:sz w:val="24"/>
        </w:rPr>
        <w:t>对该</w:t>
      </w:r>
      <w:r w:rsidRPr="003E6C14">
        <w:rPr>
          <w:rFonts w:ascii="Times New Roman" w:eastAsia="宋体" w:hAnsi="Times New Roman"/>
          <w:sz w:val="24"/>
        </w:rPr>
        <w:t>CFRP</w:t>
      </w:r>
      <w:r w:rsidRPr="003E6C14">
        <w:rPr>
          <w:rFonts w:ascii="Times New Roman" w:eastAsia="宋体" w:hAnsi="Times New Roman" w:hint="eastAsia"/>
          <w:sz w:val="24"/>
        </w:rPr>
        <w:t>板的损伤进行检测</w:t>
      </w:r>
      <w:r w:rsidR="00413BC5">
        <w:rPr>
          <w:rFonts w:ascii="Times New Roman" w:eastAsia="宋体" w:hAnsi="Times New Roman" w:hint="eastAsia"/>
          <w:sz w:val="24"/>
        </w:rPr>
        <w:t>或者是冲击定位</w:t>
      </w:r>
      <w:r w:rsidRPr="003E6C14">
        <w:rPr>
          <w:rFonts w:ascii="Times New Roman" w:eastAsia="宋体" w:hAnsi="Times New Roman" w:hint="eastAsia"/>
          <w:sz w:val="24"/>
        </w:rPr>
        <w:t>，</w:t>
      </w:r>
      <w:bookmarkEnd w:id="4"/>
      <w:r w:rsidR="00D86264">
        <w:rPr>
          <w:rFonts w:ascii="Times New Roman" w:eastAsia="宋体" w:hAnsi="Times New Roman" w:hint="eastAsia"/>
          <w:sz w:val="24"/>
        </w:rPr>
        <w:t>也</w:t>
      </w:r>
      <w:r w:rsidR="00332535">
        <w:rPr>
          <w:rFonts w:ascii="Times New Roman" w:eastAsia="宋体" w:hAnsi="Times New Roman" w:hint="eastAsia"/>
          <w:sz w:val="24"/>
        </w:rPr>
        <w:t>可利用</w:t>
      </w:r>
      <w:r w:rsidR="00413BC5">
        <w:rPr>
          <w:rFonts w:ascii="Times New Roman" w:eastAsia="宋体" w:hAnsi="Times New Roman" w:hint="eastAsia"/>
          <w:sz w:val="24"/>
        </w:rPr>
        <w:t>传感器布置方案、</w:t>
      </w:r>
      <w:r w:rsidR="00332535">
        <w:rPr>
          <w:rFonts w:ascii="Times New Roman" w:eastAsia="宋体" w:hAnsi="Times New Roman" w:hint="eastAsia"/>
          <w:sz w:val="24"/>
        </w:rPr>
        <w:t>人工智能、大数据等技术完成试件</w:t>
      </w:r>
      <w:r w:rsidR="00332535">
        <w:rPr>
          <w:rFonts w:ascii="Times New Roman" w:eastAsia="宋体" w:hAnsi="Times New Roman" w:hint="eastAsia"/>
          <w:sz w:val="24"/>
        </w:rPr>
        <w:t>CFRP</w:t>
      </w:r>
      <w:r w:rsidR="00332535">
        <w:rPr>
          <w:rFonts w:ascii="Times New Roman" w:eastAsia="宋体" w:hAnsi="Times New Roman" w:hint="eastAsia"/>
          <w:sz w:val="24"/>
        </w:rPr>
        <w:t>板的健康评估与管理等，</w:t>
      </w:r>
      <w:r w:rsidR="00413BC5">
        <w:rPr>
          <w:rFonts w:ascii="Times New Roman" w:eastAsia="宋体" w:hAnsi="Times New Roman" w:hint="eastAsia"/>
          <w:sz w:val="24"/>
        </w:rPr>
        <w:t>完成</w:t>
      </w:r>
      <w:r w:rsidR="00332535">
        <w:rPr>
          <w:rFonts w:ascii="Times New Roman" w:eastAsia="宋体" w:hAnsi="Times New Roman" w:hint="eastAsia"/>
          <w:sz w:val="24"/>
        </w:rPr>
        <w:t>CFRP</w:t>
      </w:r>
      <w:r w:rsidR="00332535">
        <w:rPr>
          <w:rFonts w:ascii="Times New Roman" w:eastAsia="宋体" w:hAnsi="Times New Roman" w:hint="eastAsia"/>
          <w:sz w:val="24"/>
        </w:rPr>
        <w:t>板</w:t>
      </w:r>
      <w:r w:rsidR="00332535" w:rsidRPr="003E6C14">
        <w:rPr>
          <w:rFonts w:ascii="Times New Roman" w:eastAsia="宋体" w:hAnsi="Times New Roman"/>
          <w:sz w:val="24"/>
        </w:rPr>
        <w:t>损伤的定位</w:t>
      </w:r>
      <w:r w:rsidR="00332535">
        <w:rPr>
          <w:rFonts w:ascii="Times New Roman" w:eastAsia="宋体" w:hAnsi="Times New Roman" w:hint="eastAsia"/>
          <w:sz w:val="24"/>
        </w:rPr>
        <w:t>与损伤尺寸评估，评分包括操作、计算说明书和测试结果。</w:t>
      </w:r>
    </w:p>
    <w:bookmarkEnd w:id="3"/>
    <w:p w14:paraId="489FD576" w14:textId="77777777" w:rsidR="00A568C0" w:rsidRPr="003E6C14" w:rsidRDefault="00A568C0" w:rsidP="00A568C0">
      <w:pPr>
        <w:jc w:val="center"/>
        <w:rPr>
          <w:rFonts w:ascii="Times New Roman" w:eastAsia="宋体" w:hAnsi="Times New Roman"/>
          <w:sz w:val="24"/>
        </w:rPr>
      </w:pPr>
      <w:r w:rsidRPr="003E6C14">
        <w:rPr>
          <w:rFonts w:ascii="Times New Roman" w:eastAsia="宋体" w:hAnsi="Times New Roman"/>
          <w:noProof/>
          <w:sz w:val="24"/>
        </w:rPr>
        <w:drawing>
          <wp:inline distT="0" distB="0" distL="0" distR="0" wp14:anchorId="7B21C919" wp14:editId="29138C52">
            <wp:extent cx="1639895" cy="160934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68" cy="1645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CDE78" w14:textId="2F98B06C" w:rsidR="00A568C0" w:rsidRPr="003E6C14" w:rsidRDefault="00A568C0" w:rsidP="00A568C0">
      <w:pPr>
        <w:jc w:val="center"/>
        <w:rPr>
          <w:rFonts w:ascii="Times New Roman" w:eastAsia="宋体" w:hAnsi="Times New Roman"/>
          <w:szCs w:val="21"/>
        </w:rPr>
      </w:pPr>
      <w:r w:rsidRPr="003E6C14">
        <w:rPr>
          <w:rFonts w:ascii="Times New Roman" w:eastAsia="宋体" w:hAnsi="Times New Roman" w:hint="eastAsia"/>
          <w:szCs w:val="21"/>
        </w:rPr>
        <w:t>图</w:t>
      </w:r>
      <w:r w:rsidRPr="003E6C14">
        <w:rPr>
          <w:rFonts w:ascii="Times New Roman" w:eastAsia="宋体" w:hAnsi="Times New Roman" w:hint="eastAsia"/>
          <w:szCs w:val="21"/>
        </w:rPr>
        <w:t>2</w:t>
      </w:r>
      <w:r w:rsidR="0074723C">
        <w:rPr>
          <w:rFonts w:ascii="Times New Roman" w:eastAsia="宋体" w:hAnsi="Times New Roman"/>
          <w:szCs w:val="21"/>
        </w:rPr>
        <w:t xml:space="preserve"> </w:t>
      </w:r>
      <w:r w:rsidR="0074723C">
        <w:rPr>
          <w:rFonts w:ascii="Times New Roman" w:eastAsia="宋体" w:hAnsi="Times New Roman" w:hint="eastAsia"/>
          <w:szCs w:val="21"/>
        </w:rPr>
        <w:t>CFRP</w:t>
      </w:r>
      <w:r w:rsidR="0074723C">
        <w:rPr>
          <w:rFonts w:ascii="Times New Roman" w:eastAsia="宋体" w:hAnsi="Times New Roman" w:hint="eastAsia"/>
          <w:szCs w:val="21"/>
        </w:rPr>
        <w:t>板结构示意图</w:t>
      </w:r>
    </w:p>
    <w:p w14:paraId="6C7F69D2" w14:textId="183DFC33" w:rsidR="00A568C0" w:rsidRPr="003E6C14" w:rsidRDefault="00A568C0" w:rsidP="0074723C">
      <w:pPr>
        <w:ind w:firstLineChars="200" w:firstLine="480"/>
        <w:rPr>
          <w:rFonts w:ascii="Times New Roman" w:eastAsia="宋体" w:hAnsi="Times New Roman"/>
          <w:sz w:val="24"/>
        </w:rPr>
      </w:pPr>
      <w:bookmarkStart w:id="6" w:name="_Hlk171095796"/>
      <w:r w:rsidRPr="003E6C14">
        <w:rPr>
          <w:rFonts w:ascii="Times New Roman" w:eastAsia="宋体" w:hAnsi="Times New Roman" w:hint="eastAsia"/>
          <w:sz w:val="24"/>
        </w:rPr>
        <w:t>3</w:t>
      </w:r>
      <w:r w:rsidRPr="003E6C14">
        <w:rPr>
          <w:rFonts w:ascii="Times New Roman" w:eastAsia="宋体" w:hAnsi="Times New Roman"/>
          <w:sz w:val="24"/>
        </w:rPr>
        <w:t>.</w:t>
      </w:r>
      <w:r w:rsidRPr="003E6C14">
        <w:rPr>
          <w:rFonts w:ascii="Times New Roman" w:eastAsia="宋体" w:hAnsi="Times New Roman" w:hint="eastAsia"/>
          <w:sz w:val="24"/>
        </w:rPr>
        <w:t xml:space="preserve"> </w:t>
      </w:r>
      <w:r w:rsidRPr="003E6C14">
        <w:rPr>
          <w:rFonts w:ascii="Times New Roman" w:eastAsia="宋体" w:hAnsi="Times New Roman" w:hint="eastAsia"/>
          <w:sz w:val="24"/>
        </w:rPr>
        <w:t>赛事组委会将提供含损伤的</w:t>
      </w:r>
      <w:r w:rsidR="0074723C">
        <w:rPr>
          <w:rFonts w:ascii="Times New Roman" w:eastAsia="宋体" w:hAnsi="Times New Roman" w:hint="eastAsia"/>
          <w:sz w:val="24"/>
        </w:rPr>
        <w:t>模型桩（尼龙棒）</w:t>
      </w:r>
      <w:r w:rsidRPr="003E6C14">
        <w:rPr>
          <w:rFonts w:ascii="Times New Roman" w:eastAsia="宋体" w:hAnsi="Times New Roman"/>
          <w:sz w:val="24"/>
        </w:rPr>
        <w:t>，</w:t>
      </w:r>
      <w:r w:rsidR="0074723C">
        <w:rPr>
          <w:rFonts w:ascii="Times New Roman" w:eastAsia="宋体" w:hAnsi="Times New Roman" w:hint="eastAsia"/>
          <w:sz w:val="24"/>
        </w:rPr>
        <w:t>其</w:t>
      </w:r>
      <w:r w:rsidRPr="003E6C14">
        <w:rPr>
          <w:rFonts w:ascii="Times New Roman" w:eastAsia="宋体" w:hAnsi="Times New Roman"/>
          <w:sz w:val="24"/>
        </w:rPr>
        <w:t>具体尺寸如图</w:t>
      </w:r>
      <w:r w:rsidRPr="003E6C14">
        <w:rPr>
          <w:rFonts w:ascii="Times New Roman" w:eastAsia="宋体" w:hAnsi="Times New Roman"/>
          <w:sz w:val="24"/>
        </w:rPr>
        <w:t>3</w:t>
      </w:r>
      <w:r w:rsidRPr="003E6C14">
        <w:rPr>
          <w:rFonts w:ascii="Times New Roman" w:eastAsia="宋体" w:hAnsi="Times New Roman"/>
          <w:sz w:val="24"/>
        </w:rPr>
        <w:t>所示，参赛者利用赛事组委会提供的工具</w:t>
      </w:r>
      <w:r w:rsidR="0074723C">
        <w:rPr>
          <w:rFonts w:ascii="Times New Roman" w:eastAsia="宋体" w:hAnsi="Times New Roman" w:hint="eastAsia"/>
          <w:sz w:val="24"/>
        </w:rPr>
        <w:t>或自带设备</w:t>
      </w:r>
      <w:r w:rsidRPr="003E6C14">
        <w:rPr>
          <w:rFonts w:ascii="Times New Roman" w:eastAsia="宋体" w:hAnsi="Times New Roman"/>
          <w:sz w:val="24"/>
        </w:rPr>
        <w:t>对该</w:t>
      </w:r>
      <w:r w:rsidR="0074723C">
        <w:rPr>
          <w:rFonts w:ascii="Times New Roman" w:eastAsia="宋体" w:hAnsi="Times New Roman" w:hint="eastAsia"/>
          <w:sz w:val="24"/>
        </w:rPr>
        <w:t>模型桩（尼龙棒）</w:t>
      </w:r>
      <w:r w:rsidRPr="003E6C14">
        <w:rPr>
          <w:rFonts w:ascii="Times New Roman" w:eastAsia="宋体" w:hAnsi="Times New Roman"/>
          <w:sz w:val="24"/>
        </w:rPr>
        <w:t>的损伤进行</w:t>
      </w:r>
      <w:r w:rsidRPr="003E6C14">
        <w:rPr>
          <w:rFonts w:ascii="Times New Roman" w:eastAsia="宋体" w:hAnsi="Times New Roman" w:hint="eastAsia"/>
          <w:sz w:val="24"/>
        </w:rPr>
        <w:t>检</w:t>
      </w:r>
      <w:r w:rsidRPr="003E6C14">
        <w:rPr>
          <w:rFonts w:ascii="Times New Roman" w:eastAsia="宋体" w:hAnsi="Times New Roman"/>
          <w:sz w:val="24"/>
        </w:rPr>
        <w:t>测，</w:t>
      </w:r>
      <w:r w:rsidR="00D86264">
        <w:rPr>
          <w:rFonts w:ascii="Times New Roman" w:eastAsia="宋体" w:hAnsi="Times New Roman" w:hint="eastAsia"/>
          <w:sz w:val="24"/>
        </w:rPr>
        <w:t>也</w:t>
      </w:r>
      <w:r w:rsidR="00332535">
        <w:rPr>
          <w:rFonts w:ascii="Times New Roman" w:eastAsia="宋体" w:hAnsi="Times New Roman" w:hint="eastAsia"/>
          <w:sz w:val="24"/>
        </w:rPr>
        <w:t>可利用</w:t>
      </w:r>
      <w:r w:rsidR="005651DF">
        <w:rPr>
          <w:rFonts w:ascii="Times New Roman" w:eastAsia="宋体" w:hAnsi="Times New Roman" w:hint="eastAsia"/>
          <w:sz w:val="24"/>
        </w:rPr>
        <w:t>传感器布置方案、</w:t>
      </w:r>
      <w:r w:rsidR="00332535">
        <w:rPr>
          <w:rFonts w:ascii="Times New Roman" w:eastAsia="宋体" w:hAnsi="Times New Roman" w:hint="eastAsia"/>
          <w:sz w:val="24"/>
        </w:rPr>
        <w:t>人工智能、大数据等技术完成试件</w:t>
      </w:r>
      <w:r w:rsidR="00412066">
        <w:rPr>
          <w:rFonts w:ascii="Times New Roman" w:eastAsia="宋体" w:hAnsi="Times New Roman" w:hint="eastAsia"/>
          <w:sz w:val="24"/>
        </w:rPr>
        <w:t>模型桩</w:t>
      </w:r>
      <w:r w:rsidR="00332535">
        <w:rPr>
          <w:rFonts w:ascii="Times New Roman" w:eastAsia="宋体" w:hAnsi="Times New Roman" w:hint="eastAsia"/>
          <w:sz w:val="24"/>
        </w:rPr>
        <w:t>的健康评估与管理等，</w:t>
      </w:r>
      <w:r w:rsidR="00332535" w:rsidRPr="003E6C14">
        <w:rPr>
          <w:rFonts w:ascii="Times New Roman" w:eastAsia="宋体" w:hAnsi="Times New Roman"/>
          <w:sz w:val="24"/>
        </w:rPr>
        <w:t>实现</w:t>
      </w:r>
      <w:r w:rsidR="00332535">
        <w:rPr>
          <w:rFonts w:ascii="Times New Roman" w:eastAsia="宋体" w:hAnsi="Times New Roman" w:hint="eastAsia"/>
          <w:sz w:val="24"/>
        </w:rPr>
        <w:t>模型桩（尼龙棒）</w:t>
      </w:r>
      <w:r w:rsidR="00332535" w:rsidRPr="003E6C14">
        <w:rPr>
          <w:rFonts w:ascii="Times New Roman" w:eastAsia="宋体" w:hAnsi="Times New Roman"/>
          <w:sz w:val="24"/>
        </w:rPr>
        <w:t>损伤的定位</w:t>
      </w:r>
      <w:r w:rsidR="00332535">
        <w:rPr>
          <w:rFonts w:ascii="Times New Roman" w:eastAsia="宋体" w:hAnsi="Times New Roman" w:hint="eastAsia"/>
          <w:sz w:val="24"/>
        </w:rPr>
        <w:t>与损伤尺寸评估，评分包括操作、计算说明书和测试结果。</w:t>
      </w:r>
    </w:p>
    <w:p w14:paraId="6F0BA163" w14:textId="77777777" w:rsidR="00A568C0" w:rsidRPr="003E6C14" w:rsidRDefault="00A568C0" w:rsidP="00A568C0">
      <w:pPr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01C67E08" wp14:editId="788E812D">
            <wp:extent cx="4915815" cy="11087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829" cy="1144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59E4FE" w14:textId="42B2D1E5" w:rsidR="00E34149" w:rsidRPr="003E6C14" w:rsidRDefault="00E34149" w:rsidP="00E34149">
      <w:pPr>
        <w:jc w:val="center"/>
        <w:rPr>
          <w:rFonts w:ascii="Times New Roman" w:eastAsia="宋体" w:hAnsi="Times New Roman"/>
        </w:rPr>
      </w:pPr>
      <w:r w:rsidRPr="006410AC">
        <w:rPr>
          <w:rFonts w:ascii="Times New Roman" w:eastAsia="宋体" w:hAnsi="Times New Roman" w:hint="eastAsia"/>
        </w:rPr>
        <w:t>图</w:t>
      </w:r>
      <w:r w:rsidRPr="006410AC">
        <w:rPr>
          <w:rFonts w:ascii="Times New Roman" w:eastAsia="宋体" w:hAnsi="Times New Roman" w:hint="eastAsia"/>
        </w:rPr>
        <w:t>3</w:t>
      </w:r>
      <w:r w:rsidRPr="006410AC">
        <w:rPr>
          <w:rFonts w:ascii="Times New Roman" w:eastAsia="宋体" w:hAnsi="Times New Roman"/>
        </w:rPr>
        <w:t xml:space="preserve"> </w:t>
      </w:r>
      <w:r w:rsidRPr="006410AC">
        <w:rPr>
          <w:rFonts w:ascii="Times New Roman" w:eastAsia="宋体" w:hAnsi="Times New Roman" w:hint="eastAsia"/>
        </w:rPr>
        <w:t>模型桩（尼龙棒）结构示意图</w:t>
      </w:r>
    </w:p>
    <w:p w14:paraId="008D6EA5" w14:textId="48A3B698" w:rsidR="00412066" w:rsidRPr="003E0AA4" w:rsidRDefault="00412066" w:rsidP="004120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7" w:name="_GoBack"/>
      <w:bookmarkEnd w:id="6"/>
      <w:r w:rsidRPr="003E0AA4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说明：现场</w:t>
      </w:r>
      <w:r w:rsidR="00871BBC" w:rsidRPr="003E0AA4"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Pr="003E0AA4">
        <w:rPr>
          <w:rFonts w:ascii="Times New Roman" w:eastAsia="宋体" w:hAnsi="Times New Roman" w:cs="Times New Roman"/>
          <w:sz w:val="24"/>
          <w:szCs w:val="24"/>
        </w:rPr>
        <w:t>设备</w:t>
      </w:r>
      <w:r w:rsidR="00871BBC" w:rsidRPr="003E0AA4">
        <w:rPr>
          <w:rFonts w:ascii="Times New Roman" w:eastAsia="宋体" w:hAnsi="Times New Roman" w:cs="Times New Roman" w:hint="eastAsia"/>
          <w:sz w:val="24"/>
          <w:szCs w:val="24"/>
        </w:rPr>
        <w:t>供</w:t>
      </w:r>
      <w:r w:rsidRPr="003E0AA4">
        <w:rPr>
          <w:rFonts w:ascii="Times New Roman" w:eastAsia="宋体" w:hAnsi="Times New Roman" w:cs="Times New Roman"/>
          <w:sz w:val="24"/>
          <w:szCs w:val="24"/>
        </w:rPr>
        <w:t>选择：金属超声探伤仪、非金属超声探伤仪、磁粉探伤仪、渗透检测试剂、超声相控阵探伤仪、</w:t>
      </w:r>
      <w:r w:rsidR="002C7E25" w:rsidRPr="003E0AA4">
        <w:rPr>
          <w:rFonts w:ascii="Times New Roman" w:eastAsia="宋体" w:hAnsi="Times New Roman" w:cs="Times New Roman" w:hint="eastAsia"/>
          <w:sz w:val="24"/>
          <w:szCs w:val="24"/>
        </w:rPr>
        <w:t>全</w:t>
      </w:r>
      <w:proofErr w:type="gramStart"/>
      <w:r w:rsidR="002C7E25" w:rsidRPr="003E0AA4">
        <w:rPr>
          <w:rFonts w:ascii="Times New Roman" w:eastAsia="宋体" w:hAnsi="Times New Roman" w:cs="Times New Roman" w:hint="eastAsia"/>
          <w:sz w:val="24"/>
          <w:szCs w:val="24"/>
        </w:rPr>
        <w:t>波形</w:t>
      </w:r>
      <w:r w:rsidRPr="003E0AA4">
        <w:rPr>
          <w:rFonts w:ascii="Times New Roman" w:eastAsia="宋体" w:hAnsi="Times New Roman" w:cs="Times New Roman"/>
          <w:sz w:val="24"/>
          <w:szCs w:val="24"/>
        </w:rPr>
        <w:t>声</w:t>
      </w:r>
      <w:proofErr w:type="gramEnd"/>
      <w:r w:rsidRPr="003E0AA4">
        <w:rPr>
          <w:rFonts w:ascii="Times New Roman" w:eastAsia="宋体" w:hAnsi="Times New Roman" w:cs="Times New Roman"/>
          <w:sz w:val="24"/>
          <w:szCs w:val="24"/>
        </w:rPr>
        <w:t>发射检测仪、基</w:t>
      </w:r>
      <w:proofErr w:type="gramStart"/>
      <w:r w:rsidRPr="003E0AA4">
        <w:rPr>
          <w:rFonts w:ascii="Times New Roman" w:eastAsia="宋体" w:hAnsi="Times New Roman" w:cs="Times New Roman"/>
          <w:sz w:val="24"/>
          <w:szCs w:val="24"/>
        </w:rPr>
        <w:t>桩动测</w:t>
      </w:r>
      <w:proofErr w:type="gramEnd"/>
      <w:r w:rsidRPr="003E0AA4">
        <w:rPr>
          <w:rFonts w:ascii="Times New Roman" w:eastAsia="宋体" w:hAnsi="Times New Roman" w:cs="Times New Roman"/>
          <w:sz w:val="24"/>
          <w:szCs w:val="24"/>
        </w:rPr>
        <w:t>仪、示波器、功放、信号发生器、万用表等（部分设备由赞助</w:t>
      </w:r>
      <w:proofErr w:type="gramStart"/>
      <w:r w:rsidRPr="003E0AA4">
        <w:rPr>
          <w:rFonts w:ascii="Times New Roman" w:eastAsia="宋体" w:hAnsi="Times New Roman" w:cs="Times New Roman"/>
          <w:sz w:val="24"/>
          <w:szCs w:val="24"/>
        </w:rPr>
        <w:t>商</w:t>
      </w:r>
      <w:r w:rsidR="00E418A5" w:rsidRPr="003E0AA4">
        <w:rPr>
          <w:rFonts w:ascii="Times New Roman" w:eastAsia="宋体" w:hAnsi="Times New Roman" w:cs="Times New Roman" w:hint="eastAsia"/>
          <w:sz w:val="24"/>
          <w:szCs w:val="24"/>
        </w:rPr>
        <w:t>现场</w:t>
      </w:r>
      <w:proofErr w:type="gramEnd"/>
      <w:r w:rsidRPr="003E0AA4">
        <w:rPr>
          <w:rFonts w:ascii="Times New Roman" w:eastAsia="宋体" w:hAnsi="Times New Roman" w:cs="Times New Roman"/>
          <w:sz w:val="24"/>
          <w:szCs w:val="24"/>
        </w:rPr>
        <w:t>提供）</w:t>
      </w:r>
      <w:r w:rsidRPr="003E0AA4">
        <w:rPr>
          <w:rFonts w:ascii="Times New Roman" w:eastAsia="宋体" w:hAnsi="Times New Roman" w:cs="Times New Roman" w:hint="eastAsia"/>
          <w:sz w:val="24"/>
          <w:szCs w:val="24"/>
        </w:rPr>
        <w:t>，另提供圆形压电片（频率</w:t>
      </w:r>
      <w:r w:rsidRPr="003E0AA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E0AA4">
        <w:rPr>
          <w:rFonts w:ascii="Times New Roman" w:eastAsia="宋体" w:hAnsi="Times New Roman" w:cs="Times New Roman"/>
          <w:sz w:val="24"/>
          <w:szCs w:val="24"/>
        </w:rPr>
        <w:t>.5MHz</w:t>
      </w:r>
      <w:r w:rsidRPr="003E0AA4">
        <w:rPr>
          <w:rFonts w:ascii="Times New Roman" w:eastAsia="宋体" w:hAnsi="Times New Roman" w:cs="Times New Roman" w:hint="eastAsia"/>
          <w:sz w:val="24"/>
          <w:szCs w:val="24"/>
        </w:rPr>
        <w:t>）、应变片、连接导线、</w:t>
      </w:r>
      <w:r w:rsidRPr="003E0AA4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3E0AA4">
        <w:rPr>
          <w:rFonts w:ascii="Times New Roman" w:eastAsia="宋体" w:hAnsi="Times New Roman" w:cs="Times New Roman"/>
          <w:sz w:val="24"/>
          <w:szCs w:val="24"/>
        </w:rPr>
        <w:t>02</w:t>
      </w:r>
      <w:r w:rsidRPr="003E0AA4">
        <w:rPr>
          <w:rFonts w:ascii="Times New Roman" w:eastAsia="宋体" w:hAnsi="Times New Roman" w:cs="Times New Roman" w:hint="eastAsia"/>
          <w:sz w:val="24"/>
          <w:szCs w:val="24"/>
        </w:rPr>
        <w:t>胶水等辅助材料</w:t>
      </w:r>
      <w:r w:rsidR="00871BBC" w:rsidRPr="003E0AA4">
        <w:rPr>
          <w:rFonts w:ascii="Times New Roman" w:eastAsia="宋体" w:hAnsi="Times New Roman" w:cs="Times New Roman" w:hint="eastAsia"/>
          <w:sz w:val="24"/>
          <w:szCs w:val="24"/>
        </w:rPr>
        <w:t>，也可自带设备</w:t>
      </w:r>
      <w:r w:rsidRPr="003E0AA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bookmarkEnd w:id="7"/>
    <w:p w14:paraId="71714AF9" w14:textId="77777777" w:rsidR="00A568C0" w:rsidRPr="00412066" w:rsidRDefault="00A568C0" w:rsidP="003E6C14">
      <w:pPr>
        <w:rPr>
          <w:rFonts w:ascii="宋体" w:eastAsia="宋体" w:hAnsi="宋体"/>
          <w:sz w:val="24"/>
          <w:szCs w:val="24"/>
        </w:rPr>
      </w:pPr>
    </w:p>
    <w:sectPr w:rsidR="00A568C0" w:rsidRPr="0041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12BB" w14:textId="77777777" w:rsidR="005421D2" w:rsidRDefault="005421D2" w:rsidP="00D278CE">
      <w:r>
        <w:separator/>
      </w:r>
    </w:p>
  </w:endnote>
  <w:endnote w:type="continuationSeparator" w:id="0">
    <w:p w14:paraId="599F53B0" w14:textId="77777777" w:rsidR="005421D2" w:rsidRDefault="005421D2" w:rsidP="00D2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33071" w14:textId="77777777" w:rsidR="005421D2" w:rsidRDefault="005421D2" w:rsidP="00D278CE">
      <w:r>
        <w:separator/>
      </w:r>
    </w:p>
  </w:footnote>
  <w:footnote w:type="continuationSeparator" w:id="0">
    <w:p w14:paraId="549D5683" w14:textId="77777777" w:rsidR="005421D2" w:rsidRDefault="005421D2" w:rsidP="00D27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4E"/>
    <w:rsid w:val="001B3055"/>
    <w:rsid w:val="001B63B4"/>
    <w:rsid w:val="00227B6B"/>
    <w:rsid w:val="002C7E25"/>
    <w:rsid w:val="00316340"/>
    <w:rsid w:val="00332535"/>
    <w:rsid w:val="00336DCB"/>
    <w:rsid w:val="00372F7A"/>
    <w:rsid w:val="00380F09"/>
    <w:rsid w:val="003E0AA4"/>
    <w:rsid w:val="003E6C14"/>
    <w:rsid w:val="00412066"/>
    <w:rsid w:val="00413BC5"/>
    <w:rsid w:val="005421D2"/>
    <w:rsid w:val="00556829"/>
    <w:rsid w:val="005651DF"/>
    <w:rsid w:val="00635C4E"/>
    <w:rsid w:val="006410AC"/>
    <w:rsid w:val="0074723C"/>
    <w:rsid w:val="00765CE5"/>
    <w:rsid w:val="00803626"/>
    <w:rsid w:val="00815B7B"/>
    <w:rsid w:val="008366AD"/>
    <w:rsid w:val="00871BBC"/>
    <w:rsid w:val="008F517E"/>
    <w:rsid w:val="00941E8B"/>
    <w:rsid w:val="00985176"/>
    <w:rsid w:val="009E4DF6"/>
    <w:rsid w:val="009E65A0"/>
    <w:rsid w:val="00A144FF"/>
    <w:rsid w:val="00A568C0"/>
    <w:rsid w:val="00A810C6"/>
    <w:rsid w:val="00AE1D2B"/>
    <w:rsid w:val="00B056DE"/>
    <w:rsid w:val="00BC3951"/>
    <w:rsid w:val="00D278CE"/>
    <w:rsid w:val="00D86264"/>
    <w:rsid w:val="00DD537B"/>
    <w:rsid w:val="00E34149"/>
    <w:rsid w:val="00E3744F"/>
    <w:rsid w:val="00E418A5"/>
    <w:rsid w:val="00E503FA"/>
    <w:rsid w:val="00E841F5"/>
    <w:rsid w:val="00EC6498"/>
    <w:rsid w:val="00F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597CB"/>
  <w15:chartTrackingRefBased/>
  <w15:docId w15:val="{7DE87434-650E-4BD5-80CD-2C1E13D2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8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8CE"/>
    <w:rPr>
      <w:sz w:val="18"/>
      <w:szCs w:val="18"/>
    </w:rPr>
  </w:style>
  <w:style w:type="paragraph" w:styleId="a7">
    <w:name w:val="List Paragraph"/>
    <w:basedOn w:val="a"/>
    <w:uiPriority w:val="34"/>
    <w:qFormat/>
    <w:rsid w:val="001B63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VicWang</cp:lastModifiedBy>
  <cp:revision>6</cp:revision>
  <cp:lastPrinted>2024-08-19T16:24:00Z</cp:lastPrinted>
  <dcterms:created xsi:type="dcterms:W3CDTF">2024-08-19T16:21:00Z</dcterms:created>
  <dcterms:modified xsi:type="dcterms:W3CDTF">2024-08-19T16:24:00Z</dcterms:modified>
</cp:coreProperties>
</file>